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AC4B" w14:textId="398F8BF7" w:rsidR="00533642" w:rsidRDefault="00533642" w:rsidP="00533642">
      <w:pPr>
        <w:jc w:val="center"/>
        <w:rPr>
          <w:b/>
          <w:bCs/>
          <w:sz w:val="32"/>
          <w:szCs w:val="32"/>
        </w:rPr>
      </w:pPr>
      <w:r>
        <w:rPr>
          <w:b/>
          <w:bCs/>
          <w:noProof/>
          <w:sz w:val="32"/>
          <w:szCs w:val="32"/>
        </w:rPr>
        <w:drawing>
          <wp:inline distT="0" distB="0" distL="0" distR="0" wp14:anchorId="52F94843" wp14:editId="362260EF">
            <wp:extent cx="1517650" cy="1372121"/>
            <wp:effectExtent l="0" t="0" r="635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Se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8994" cy="1409500"/>
                    </a:xfrm>
                    <a:prstGeom prst="rect">
                      <a:avLst/>
                    </a:prstGeom>
                  </pic:spPr>
                </pic:pic>
              </a:graphicData>
            </a:graphic>
          </wp:inline>
        </w:drawing>
      </w:r>
    </w:p>
    <w:p w14:paraId="42E39A96" w14:textId="77777777" w:rsidR="00146D79" w:rsidRDefault="00146D79" w:rsidP="00533642">
      <w:pPr>
        <w:jc w:val="center"/>
        <w:rPr>
          <w:b/>
          <w:bCs/>
          <w:sz w:val="32"/>
          <w:szCs w:val="32"/>
        </w:rPr>
      </w:pPr>
    </w:p>
    <w:p w14:paraId="33B6BA89" w14:textId="6E203C6C" w:rsidR="00AC3802" w:rsidRDefault="00241EF2" w:rsidP="00533642">
      <w:pPr>
        <w:jc w:val="center"/>
        <w:rPr>
          <w:b/>
          <w:bCs/>
          <w:sz w:val="32"/>
          <w:szCs w:val="32"/>
        </w:rPr>
      </w:pPr>
      <w:r w:rsidRPr="00533642">
        <w:rPr>
          <w:b/>
          <w:bCs/>
          <w:sz w:val="32"/>
          <w:szCs w:val="32"/>
        </w:rPr>
        <w:t>NDS Grand Opening Scripts</w:t>
      </w:r>
    </w:p>
    <w:p w14:paraId="65BADEF6" w14:textId="4F69D3CE" w:rsidR="00331871" w:rsidRPr="00331871" w:rsidRDefault="00331871" w:rsidP="00533642">
      <w:pPr>
        <w:jc w:val="center"/>
        <w:rPr>
          <w:b/>
          <w:bCs/>
        </w:rPr>
      </w:pPr>
      <w:r w:rsidRPr="00331871">
        <w:rPr>
          <w:rFonts w:ascii="Helvetica Neue" w:hAnsi="Helvetica Neue" w:cs="Helvetica Neue"/>
          <w:i/>
          <w:iCs/>
          <w:color w:val="000000"/>
        </w:rPr>
        <w:t>NOTE: Sales representatives are encouraged to be active at NDS opening events to help recognize their customers leadership and celebrate the impact the site will have on community vitality.  Use the sample script below to highlight the facts of the designation and to encourage participation in the data collection.  Take pictures and share them with CORE so we can include them in your customer’s reports and on the NDS map.</w:t>
      </w:r>
    </w:p>
    <w:p w14:paraId="041EE022" w14:textId="77777777" w:rsidR="00241EF2" w:rsidRDefault="00241EF2"/>
    <w:p w14:paraId="6CE2A105" w14:textId="2EECB590" w:rsidR="00533642" w:rsidRDefault="003B2775" w:rsidP="00533642">
      <w:r>
        <w:t xml:space="preserve">Hello! My name is </w:t>
      </w:r>
      <w:r>
        <w:rPr>
          <w:highlight w:val="yellow"/>
        </w:rPr>
        <w:t>(YOUR NAME)</w:t>
      </w:r>
      <w:r>
        <w:t xml:space="preserve">, and I am the </w:t>
      </w:r>
      <w:r w:rsidRPr="003B2775">
        <w:rPr>
          <w:highlight w:val="yellow"/>
        </w:rPr>
        <w:t>(ADD TITLE)</w:t>
      </w:r>
      <w:r>
        <w:t xml:space="preserve"> for </w:t>
      </w:r>
      <w:r w:rsidRPr="003B2775">
        <w:rPr>
          <w:highlight w:val="yellow"/>
        </w:rPr>
        <w:t>(AGENCY/</w:t>
      </w:r>
      <w:r w:rsidR="00E00189">
        <w:rPr>
          <w:highlight w:val="yellow"/>
        </w:rPr>
        <w:t>BRAND</w:t>
      </w:r>
      <w:r w:rsidRPr="003B2775">
        <w:rPr>
          <w:highlight w:val="yellow"/>
        </w:rPr>
        <w:t>).</w:t>
      </w:r>
      <w:r>
        <w:t xml:space="preserve">   On behalf of </w:t>
      </w:r>
      <w:r>
        <w:rPr>
          <w:highlight w:val="yellow"/>
        </w:rPr>
        <w:t>(AGENCY NAME)</w:t>
      </w:r>
      <w:r>
        <w:t xml:space="preserve">, </w:t>
      </w:r>
      <w:r>
        <w:rPr>
          <w:highlight w:val="yellow"/>
        </w:rPr>
        <w:t>(</w:t>
      </w:r>
      <w:r w:rsidR="00E00189">
        <w:rPr>
          <w:highlight w:val="yellow"/>
        </w:rPr>
        <w:t>BRAND</w:t>
      </w:r>
      <w:r>
        <w:rPr>
          <w:highlight w:val="yellow"/>
        </w:rPr>
        <w:t>)</w:t>
      </w:r>
      <w:r>
        <w:t xml:space="preserve">, and </w:t>
      </w:r>
      <w:r w:rsidR="00E00189" w:rsidRPr="00E00189">
        <w:rPr>
          <w:highlight w:val="yellow"/>
        </w:rPr>
        <w:t>(BRAND’s)</w:t>
      </w:r>
      <w:r w:rsidR="00E00189">
        <w:t xml:space="preserve"> </w:t>
      </w:r>
      <w:r w:rsidR="00A74DC7">
        <w:t>parent</w:t>
      </w:r>
      <w:r w:rsidR="00100B02">
        <w:t xml:space="preserve"> company, </w:t>
      </w:r>
      <w:r>
        <w:t>PlayCore</w:t>
      </w:r>
      <w:r w:rsidR="00100B02">
        <w:t>, I</w:t>
      </w:r>
      <w:r>
        <w:t xml:space="preserve"> want to thank </w:t>
      </w:r>
      <w:r>
        <w:rPr>
          <w:highlight w:val="yellow"/>
        </w:rPr>
        <w:t>(AGENCY/</w:t>
      </w:r>
      <w:r w:rsidRPr="003B2775">
        <w:rPr>
          <w:highlight w:val="yellow"/>
        </w:rPr>
        <w:t>CUSTOMER NAME)</w:t>
      </w:r>
      <w:r>
        <w:t xml:space="preserve"> for your</w:t>
      </w:r>
      <w:r w:rsidR="00100B02">
        <w:t xml:space="preserve"> outstanding</w:t>
      </w:r>
      <w:r>
        <w:t xml:space="preserve"> commitment and leadership </w:t>
      </w:r>
      <w:r w:rsidR="00533642" w:rsidRPr="00252F95">
        <w:t>to</w:t>
      </w:r>
      <w:r w:rsidR="00533642">
        <w:t xml:space="preserve"> play and recreation. We believe high-quality outdoor environments play a critical role in promoting community health</w:t>
      </w:r>
      <w:r w:rsidR="00146D79">
        <w:t xml:space="preserve"> and wellness</w:t>
      </w:r>
      <w:r w:rsidR="00533642">
        <w:t xml:space="preserve">.  It was our honor to work closely with </w:t>
      </w:r>
      <w:r w:rsidR="00533642" w:rsidRPr="003B2775">
        <w:rPr>
          <w:highlight w:val="yellow"/>
        </w:rPr>
        <w:t>(</w:t>
      </w:r>
      <w:r w:rsidR="00533642">
        <w:rPr>
          <w:highlight w:val="yellow"/>
        </w:rPr>
        <w:t>AGENCY NAME</w:t>
      </w:r>
      <w:r w:rsidR="00533642" w:rsidRPr="003B2775">
        <w:rPr>
          <w:highlight w:val="yellow"/>
        </w:rPr>
        <w:t>)</w:t>
      </w:r>
      <w:r w:rsidR="00533642">
        <w:t xml:space="preserve">, in the planning process and thoughtful implementation of an evidence-based design to support health and wellness initiatives in </w:t>
      </w:r>
      <w:r w:rsidR="00533642" w:rsidRPr="00533642">
        <w:rPr>
          <w:highlight w:val="yellow"/>
        </w:rPr>
        <w:t>NAME OF CITY/COUNTY.</w:t>
      </w:r>
    </w:p>
    <w:p w14:paraId="19CE585D" w14:textId="490E2EAF" w:rsidR="00533642" w:rsidRDefault="00533642" w:rsidP="00533642">
      <w:r w:rsidRPr="00EF0AA3">
        <w:rPr>
          <w:highlight w:val="yellow"/>
        </w:rPr>
        <w:t>(</w:t>
      </w:r>
      <w:r>
        <w:rPr>
          <w:highlight w:val="yellow"/>
        </w:rPr>
        <w:t>PARK NAME</w:t>
      </w:r>
      <w:r w:rsidRPr="00EF0AA3">
        <w:rPr>
          <w:highlight w:val="yellow"/>
        </w:rPr>
        <w:t>)</w:t>
      </w:r>
      <w:r>
        <w:t xml:space="preserve"> exemplifies an outdoor play and recreation destination that has thoughtfully turned research into practice</w:t>
      </w:r>
      <w:r w:rsidR="00B2098E">
        <w:t xml:space="preserve"> to promote </w:t>
      </w:r>
      <w:r w:rsidR="00B2098E" w:rsidRPr="00B2098E">
        <w:rPr>
          <w:highlight w:val="yellow"/>
        </w:rPr>
        <w:t>INCLUSIVE PLAY, PHYSICAL ACTIVITY, FITNESS, AND/OR CHILDREN’S ENGAGEMENT WITH NATURE (USE PER SPECIFIC SITE DESINATION/FOCUS AREA)</w:t>
      </w:r>
      <w:r w:rsidR="00146D79">
        <w:t>.</w:t>
      </w:r>
    </w:p>
    <w:p w14:paraId="190F7E92" w14:textId="248730CD" w:rsidR="00533642" w:rsidRDefault="00533642" w:rsidP="00533642">
      <w:proofErr w:type="spellStart"/>
      <w:r>
        <w:t>PlayCore’s</w:t>
      </w:r>
      <w:proofErr w:type="spellEnd"/>
      <w:r>
        <w:t xml:space="preserve"> Center for Outreach, Research &amp; Education</w:t>
      </w:r>
      <w:r w:rsidR="00CE2C5C" w:rsidRPr="00CF6EBD">
        <w:t xml:space="preserve">, </w:t>
      </w:r>
      <w:r w:rsidR="00CE2C5C" w:rsidRPr="00331871">
        <w:rPr>
          <w:color w:val="000000" w:themeColor="text1"/>
        </w:rPr>
        <w:t xml:space="preserve">also known as CORE, </w:t>
      </w:r>
      <w:r>
        <w:t>recognizes communities across North America as National Demonstration Sites</w:t>
      </w:r>
      <w:r w:rsidR="00B2098E">
        <w:t>.  As a National Demonstration Site, you have successfully e</w:t>
      </w:r>
      <w:r>
        <w:t>ngag</w:t>
      </w:r>
      <w:r w:rsidR="00B2098E">
        <w:t>ed</w:t>
      </w:r>
      <w:r>
        <w:t xml:space="preserve"> stakeholders in the planning process, implement</w:t>
      </w:r>
      <w:r w:rsidR="00B2098E">
        <w:t>ed</w:t>
      </w:r>
      <w:r>
        <w:t xml:space="preserve"> evidence-based design principles within the built environment, </w:t>
      </w:r>
      <w:r w:rsidR="00B2098E">
        <w:t xml:space="preserve">provided ways to gather data about the site’s impact on the community, </w:t>
      </w:r>
      <w:r>
        <w:t xml:space="preserve">and </w:t>
      </w:r>
      <w:r w:rsidR="00B2098E">
        <w:t xml:space="preserve">ultimately </w:t>
      </w:r>
      <w:r>
        <w:t>enhance</w:t>
      </w:r>
      <w:r w:rsidR="00B2098E">
        <w:t>d</w:t>
      </w:r>
      <w:r>
        <w:t xml:space="preserve"> the user experiences through unique programming opportunities.  </w:t>
      </w:r>
    </w:p>
    <w:p w14:paraId="2DAB8014" w14:textId="77777777" w:rsidR="00533642" w:rsidRDefault="00533642" w:rsidP="00533642">
      <w:r w:rsidRPr="00AC3802">
        <w:t>I am thrilled to a</w:t>
      </w:r>
      <w:r>
        <w:t xml:space="preserve">nnounce that, </w:t>
      </w:r>
      <w:r w:rsidRPr="003B2775">
        <w:rPr>
          <w:highlight w:val="yellow"/>
        </w:rPr>
        <w:t>(</w:t>
      </w:r>
      <w:r>
        <w:rPr>
          <w:highlight w:val="yellow"/>
        </w:rPr>
        <w:t>NAME OF PARK</w:t>
      </w:r>
      <w:r w:rsidRPr="003B2775">
        <w:rPr>
          <w:highlight w:val="yellow"/>
        </w:rPr>
        <w:t>)</w:t>
      </w:r>
      <w:r>
        <w:t xml:space="preserve"> serves as a model project of excellence in the area(s) of </w:t>
      </w:r>
    </w:p>
    <w:p w14:paraId="275D3F2E" w14:textId="1F64BAB8" w:rsidR="00533642" w:rsidRPr="00B2098E" w:rsidRDefault="00533642" w:rsidP="00533642">
      <w:pPr>
        <w:rPr>
          <w:b/>
          <w:bCs/>
        </w:rPr>
      </w:pPr>
      <w:r w:rsidRPr="00B2098E">
        <w:rPr>
          <w:b/>
          <w:bCs/>
          <w:highlight w:val="yellow"/>
        </w:rPr>
        <w:t>USE THE NDS DESIGNATION(S) THAT APPLY</w:t>
      </w:r>
      <w:r w:rsidR="00B2098E" w:rsidRPr="00B2098E">
        <w:rPr>
          <w:b/>
          <w:bCs/>
        </w:rPr>
        <w:t>:</w:t>
      </w:r>
    </w:p>
    <w:p w14:paraId="27BAA438" w14:textId="257A37E3" w:rsidR="00B2098E" w:rsidRPr="00B2098E" w:rsidRDefault="00B2098E" w:rsidP="00B2098E">
      <w:pPr>
        <w:rPr>
          <w:b/>
          <w:bCs/>
        </w:rPr>
      </w:pPr>
      <w:r w:rsidRPr="00614074">
        <w:rPr>
          <w:b/>
          <w:bCs/>
        </w:rPr>
        <w:t>ADULT OUTDOOR FITNESS</w:t>
      </w:r>
      <w:r>
        <w:rPr>
          <w:b/>
          <w:bCs/>
        </w:rPr>
        <w:t xml:space="preserve"> </w:t>
      </w:r>
      <w:r>
        <w:t xml:space="preserve">by thoughtfully aligning with evidence-based design best practices to promote physical activity and fitness. </w:t>
      </w:r>
      <w:r w:rsidRPr="00472F3C">
        <w:rPr>
          <w:color w:val="000000" w:themeColor="text1"/>
        </w:rPr>
        <w:t>This</w:t>
      </w:r>
      <w:r>
        <w:rPr>
          <w:color w:val="000000" w:themeColor="text1"/>
        </w:rPr>
        <w:t xml:space="preserve"> </w:t>
      </w:r>
      <w:hyperlink r:id="rId6" w:history="1">
        <w:r w:rsidRPr="00D339AE">
          <w:rPr>
            <w:rStyle w:val="Hyperlink"/>
          </w:rPr>
          <w:t>Outdoor Adult Fitness Park</w:t>
        </w:r>
      </w:hyperlink>
      <w:r w:rsidRPr="00472F3C">
        <w:rPr>
          <w:color w:val="000000" w:themeColor="text1"/>
        </w:rPr>
        <w:t xml:space="preserve"> offers a variety of aerobic, muscle/strength, core, balance, and flexibility equipment to provide a well-rounded fitness </w:t>
      </w:r>
      <w:r>
        <w:rPr>
          <w:color w:val="000000" w:themeColor="text1"/>
        </w:rPr>
        <w:t>r</w:t>
      </w:r>
      <w:r w:rsidRPr="00472F3C">
        <w:rPr>
          <w:color w:val="000000" w:themeColor="text1"/>
        </w:rPr>
        <w:t>outine.</w:t>
      </w:r>
      <w:r>
        <w:rPr>
          <w:color w:val="000000" w:themeColor="text1"/>
        </w:rPr>
        <w:t xml:space="preserve"> Together, these elements can help individuals of all fitness levels engage in more moderate to vigorous physical activity, while enjoying the health benefits of physical activity. </w:t>
      </w:r>
    </w:p>
    <w:p w14:paraId="703C96A7" w14:textId="2EDDE43B" w:rsidR="00B2098E" w:rsidRPr="00B2098E" w:rsidRDefault="00B2098E" w:rsidP="00B2098E">
      <w:pPr>
        <w:rPr>
          <w:b/>
          <w:bCs/>
        </w:rPr>
      </w:pPr>
      <w:r w:rsidRPr="00AA5645">
        <w:rPr>
          <w:b/>
          <w:bCs/>
        </w:rPr>
        <w:lastRenderedPageBreak/>
        <w:t>INCLUSIVE PLAY</w:t>
      </w:r>
      <w:r>
        <w:rPr>
          <w:b/>
          <w:bCs/>
        </w:rPr>
        <w:t xml:space="preserve"> </w:t>
      </w:r>
      <w:r>
        <w:t xml:space="preserve">by applying a comprehensive design philosophy by utilizing the </w:t>
      </w:r>
      <w:hyperlink r:id="rId7" w:history="1">
        <w:r w:rsidRPr="00D339AE">
          <w:rPr>
            <w:rStyle w:val="Hyperlink"/>
          </w:rPr>
          <w:t>7 Principles of Inclusive Playground Design™</w:t>
        </w:r>
      </w:hyperlink>
      <w:r>
        <w:t xml:space="preserve"> to innovate an outdoor play environment where both physical and social inclusion can occur to the greatest extent possible.  Moving beyond minimum accessibility guidelines, this park intentionally addresses the development of the whole child, aligns with evidence-based design principles of the whole environment, and ultimately, benefits the whole community by providing a meaningful destination for individuals of all ages and abilities to play together. A robust and balanced assortment of playground activities can be found to support the </w:t>
      </w:r>
      <w:r w:rsidRPr="00AA5645">
        <w:t xml:space="preserve">physical, social-emotional, sensory, cognitive, and communicative needs of all children, including those with disabilities. </w:t>
      </w:r>
    </w:p>
    <w:p w14:paraId="5C9A85BA" w14:textId="52965069" w:rsidR="00B2098E" w:rsidRPr="00B2098E" w:rsidRDefault="00B2098E" w:rsidP="00B2098E">
      <w:pPr>
        <w:rPr>
          <w:b/>
          <w:bCs/>
        </w:rPr>
      </w:pPr>
      <w:r w:rsidRPr="00A12A2D">
        <w:rPr>
          <w:b/>
          <w:bCs/>
        </w:rPr>
        <w:t>YOUTH PHYSICAL ACTIVITY</w:t>
      </w:r>
      <w:r>
        <w:rPr>
          <w:b/>
          <w:bCs/>
        </w:rPr>
        <w:t xml:space="preserve"> </w:t>
      </w:r>
      <w:r>
        <w:t xml:space="preserve">by promoting fitness and fun by implementing the </w:t>
      </w:r>
      <w:hyperlink r:id="rId8" w:history="1">
        <w:r w:rsidRPr="00F531C7">
          <w:rPr>
            <w:rStyle w:val="Hyperlink"/>
          </w:rPr>
          <w:t>Play On!</w:t>
        </w:r>
      </w:hyperlink>
      <w:r>
        <w:t xml:space="preserve"> design best practices to</w:t>
      </w:r>
      <w:r w:rsidRPr="00193D30">
        <w:t xml:space="preserve"> intentionally promot</w:t>
      </w:r>
      <w:r>
        <w:t>e</w:t>
      </w:r>
      <w:r w:rsidRPr="00193D30">
        <w:t xml:space="preserve"> physical activity through active play and encourag</w:t>
      </w:r>
      <w:r>
        <w:t>e</w:t>
      </w:r>
      <w:r w:rsidRPr="00193D30">
        <w:t xml:space="preserve"> the developmental progression of skills through healthy movement.  This outdoor </w:t>
      </w:r>
      <w:r>
        <w:t xml:space="preserve">play </w:t>
      </w:r>
      <w:r w:rsidRPr="00193D30">
        <w:t>destination incorporates six key elements of play</w:t>
      </w:r>
      <w:r>
        <w:t>- b</w:t>
      </w:r>
      <w:r w:rsidRPr="00193D30">
        <w:t xml:space="preserve">alancing, brachiating, climbing, spinning, sliding, and swinging </w:t>
      </w:r>
      <w:r>
        <w:t xml:space="preserve">to </w:t>
      </w:r>
      <w:r w:rsidRPr="00193D30">
        <w:t>promote fitness opportunities that support national physical education standards and efforts to combat childhood obesity.</w:t>
      </w:r>
    </w:p>
    <w:p w14:paraId="14630C3F" w14:textId="6915901C" w:rsidR="00B2098E" w:rsidRPr="00B2098E" w:rsidRDefault="00B2098E" w:rsidP="00B2098E">
      <w:pPr>
        <w:rPr>
          <w:b/>
          <w:bCs/>
        </w:rPr>
      </w:pPr>
      <w:r>
        <w:rPr>
          <w:b/>
          <w:bCs/>
        </w:rPr>
        <w:t xml:space="preserve">NATURE PLAY </w:t>
      </w:r>
      <w:r>
        <w:t xml:space="preserve">by deliberately designing nature to create a unique destination through the integration of the living landscape with manufactured equipment to support play value, increase physical activity, foster social interaction, and improve environmental stability. By implementing </w:t>
      </w:r>
      <w:hyperlink r:id="rId9" w:history="1">
        <w:proofErr w:type="spellStart"/>
        <w:r w:rsidRPr="00E075A8">
          <w:rPr>
            <w:rStyle w:val="Hyperlink"/>
          </w:rPr>
          <w:t>NatureGrounds</w:t>
        </w:r>
        <w:proofErr w:type="spellEnd"/>
      </w:hyperlink>
      <w:r>
        <w:t xml:space="preserve"> design best practices, this naturalized play environment offers rich opportunities for connecting children to nature and supports healthy human development across generations.</w:t>
      </w:r>
    </w:p>
    <w:p w14:paraId="51E1B8A9" w14:textId="6D70D31A" w:rsidR="00B2098E" w:rsidRDefault="00B2098E" w:rsidP="00B2098E">
      <w:r>
        <w:rPr>
          <w:b/>
          <w:bCs/>
        </w:rPr>
        <w:t xml:space="preserve">PLAYFUL PATHWAYS </w:t>
      </w:r>
      <w:r>
        <w:t xml:space="preserve">by intentionally infusing play along a walkable, shared-use linear environment to encourage active lifestyles for children, families, and their community. This </w:t>
      </w:r>
      <w:hyperlink r:id="rId10" w:history="1">
        <w:r w:rsidRPr="00E075A8">
          <w:rPr>
            <w:rStyle w:val="Hyperlink"/>
          </w:rPr>
          <w:t>Pathways for Play</w:t>
        </w:r>
      </w:hyperlink>
      <w:r>
        <w:t xml:space="preserve"> National Demonstration Site, creates a playful route for families to explore, discover, learn, and be physically active together surrounded by nature. This community destination was designed to promote environmental literacy by integrating play pockets along the pathway and educational signage to enhance learning and family fun.</w:t>
      </w:r>
    </w:p>
    <w:p w14:paraId="1C5F9079" w14:textId="73710FC2" w:rsidR="00AC7FCB" w:rsidRPr="00B2098E" w:rsidRDefault="00AC7FCB" w:rsidP="00B2098E">
      <w:pPr>
        <w:rPr>
          <w:b/>
          <w:bCs/>
        </w:rPr>
      </w:pPr>
      <w:r w:rsidRPr="00AC7FCB">
        <w:rPr>
          <w:highlight w:val="yellow"/>
        </w:rPr>
        <w:t>PROVIDE DESIGNEE WITH AWARD</w:t>
      </w:r>
    </w:p>
    <w:p w14:paraId="54BCC046" w14:textId="1951BF82" w:rsidR="00AC7FCB" w:rsidRDefault="00533642" w:rsidP="00533642">
      <w:r w:rsidRPr="00CF6EBD">
        <w:t>As a National Demons</w:t>
      </w:r>
      <w:r w:rsidRPr="00331871">
        <w:rPr>
          <w:color w:val="000000" w:themeColor="text1"/>
        </w:rPr>
        <w:t xml:space="preserve">tration Site, </w:t>
      </w:r>
      <w:r w:rsidR="00CE2C5C" w:rsidRPr="00331871">
        <w:rPr>
          <w:color w:val="000000" w:themeColor="text1"/>
        </w:rPr>
        <w:t xml:space="preserve">CORE’s Data Service Lab will be working with </w:t>
      </w:r>
      <w:r w:rsidR="00CE2C5C" w:rsidRPr="00331871">
        <w:rPr>
          <w:color w:val="000000" w:themeColor="text1"/>
          <w:highlight w:val="yellow"/>
        </w:rPr>
        <w:t>(insert name of park department/customer)</w:t>
      </w:r>
      <w:r w:rsidR="00CE2C5C" w:rsidRPr="00331871">
        <w:rPr>
          <w:color w:val="000000" w:themeColor="text1"/>
        </w:rPr>
        <w:t xml:space="preserve"> to provide </w:t>
      </w:r>
      <w:r w:rsidR="00146D79" w:rsidRPr="00331871">
        <w:rPr>
          <w:color w:val="000000" w:themeColor="text1"/>
        </w:rPr>
        <w:t xml:space="preserve">outcomes </w:t>
      </w:r>
      <w:r w:rsidR="00CE2C5C" w:rsidRPr="00331871">
        <w:rPr>
          <w:color w:val="000000" w:themeColor="text1"/>
        </w:rPr>
        <w:t>data</w:t>
      </w:r>
      <w:r w:rsidR="00331871" w:rsidRPr="00331871">
        <w:rPr>
          <w:color w:val="000000" w:themeColor="text1"/>
        </w:rPr>
        <w:t xml:space="preserve"> </w:t>
      </w:r>
      <w:r w:rsidR="00CE2C5C" w:rsidRPr="00331871">
        <w:rPr>
          <w:color w:val="000000" w:themeColor="text1"/>
        </w:rPr>
        <w:t xml:space="preserve">on this site’s contribution to overall Community Vitality. The CORE Data Service Lab’s Community Vitality Framework is an evidence-based perspective, grounded in comprehensive and validated research, that provides a unique approach to understand and implement the seven indicators of a vital community. It’s a powerful resource for validating the critical role you and this new site plays in overall community vitality.  </w:t>
      </w:r>
      <w:r w:rsidRPr="00331871">
        <w:rPr>
          <w:color w:val="000000" w:themeColor="text1"/>
        </w:rPr>
        <w:t xml:space="preserve">I encourage each of you to take a moment to share your experience </w:t>
      </w:r>
      <w:r w:rsidR="00CE2C5C" w:rsidRPr="00331871">
        <w:rPr>
          <w:color w:val="000000" w:themeColor="text1"/>
        </w:rPr>
        <w:t>today and</w:t>
      </w:r>
      <w:r w:rsidRPr="00331871">
        <w:rPr>
          <w:color w:val="000000" w:themeColor="text1"/>
        </w:rPr>
        <w:t xml:space="preserve"> contribute to </w:t>
      </w:r>
      <w:r w:rsidR="00CE2C5C" w:rsidRPr="00331871">
        <w:rPr>
          <w:color w:val="000000" w:themeColor="text1"/>
        </w:rPr>
        <w:t>this research.</w:t>
      </w:r>
      <w:r w:rsidRPr="00331871">
        <w:rPr>
          <w:color w:val="000000" w:themeColor="text1"/>
        </w:rPr>
        <w:t xml:space="preserve">  </w:t>
      </w:r>
      <w:r w:rsidRPr="00CF6EBD">
        <w:t xml:space="preserve">Simply scan the QR code found on the National Demonstration </w:t>
      </w:r>
      <w:r w:rsidR="00146D79">
        <w:t xml:space="preserve">Site </w:t>
      </w:r>
      <w:r w:rsidRPr="00CF6EBD">
        <w:t>Recognition Signage located (direct them to the signage)</w:t>
      </w:r>
      <w:r w:rsidR="00AC7FCB" w:rsidRPr="00CF6EBD">
        <w:t xml:space="preserve"> to take a quick survey</w:t>
      </w:r>
      <w:r w:rsidRPr="00CF6EBD">
        <w:t>.</w:t>
      </w:r>
      <w:r>
        <w:t xml:space="preserve"> </w:t>
      </w:r>
    </w:p>
    <w:p w14:paraId="15E0D512" w14:textId="05A2E1CA" w:rsidR="00533642" w:rsidRDefault="00533642" w:rsidP="00533642">
      <w:r>
        <w:t>Congratulations- we are eager to continue to learn from your leadership and appreciate all you do to promote healthier, happier lifestyles through the power of play and recreation.</w:t>
      </w:r>
    </w:p>
    <w:p w14:paraId="6D5AD95F" w14:textId="7C369F4D" w:rsidR="00533642" w:rsidRDefault="00AC7FCB" w:rsidP="00533642">
      <w:r w:rsidRPr="00AC7FCB">
        <w:rPr>
          <w:highlight w:val="yellow"/>
        </w:rPr>
        <w:t xml:space="preserve">PHOTO OPPORTUNITIES (PLEASE TRY TO DOCUMENT AND SEND GRAND OPENING PHOTOS TO JENNIE SUMRELL AT </w:t>
      </w:r>
      <w:r w:rsidR="00331871">
        <w:rPr>
          <w:highlight w:val="yellow"/>
        </w:rPr>
        <w:t>JSUMRELL</w:t>
      </w:r>
      <w:r w:rsidRPr="00AC7FCB">
        <w:rPr>
          <w:highlight w:val="yellow"/>
        </w:rPr>
        <w:t>@PLAYCORE.COM</w:t>
      </w:r>
    </w:p>
    <w:p w14:paraId="6D081F4A" w14:textId="51974ABD" w:rsidR="00533642" w:rsidRPr="00331871" w:rsidRDefault="00146D79">
      <w:pPr>
        <w:rPr>
          <w:color w:val="000000" w:themeColor="text1"/>
        </w:rPr>
      </w:pPr>
      <w:r w:rsidRPr="00331871">
        <w:rPr>
          <w:i/>
          <w:iCs/>
          <w:color w:val="000000" w:themeColor="text1"/>
        </w:rPr>
        <w:lastRenderedPageBreak/>
        <w:t xml:space="preserve">NOTE: </w:t>
      </w:r>
      <w:r w:rsidR="00AC7FCB" w:rsidRPr="00331871">
        <w:rPr>
          <w:i/>
          <w:iCs/>
          <w:color w:val="000000" w:themeColor="text1"/>
        </w:rPr>
        <w:t>After the ceremony, w</w:t>
      </w:r>
      <w:r w:rsidR="00533642" w:rsidRPr="00331871">
        <w:rPr>
          <w:i/>
          <w:iCs/>
          <w:color w:val="000000" w:themeColor="text1"/>
        </w:rPr>
        <w:t xml:space="preserve">e </w:t>
      </w:r>
      <w:r w:rsidR="00AC7FCB" w:rsidRPr="00331871">
        <w:rPr>
          <w:i/>
          <w:iCs/>
          <w:color w:val="000000" w:themeColor="text1"/>
        </w:rPr>
        <w:t xml:space="preserve">highly </w:t>
      </w:r>
      <w:r w:rsidR="00533642" w:rsidRPr="00331871">
        <w:rPr>
          <w:i/>
          <w:iCs/>
          <w:color w:val="000000" w:themeColor="text1"/>
        </w:rPr>
        <w:t xml:space="preserve">suggest that </w:t>
      </w:r>
      <w:r w:rsidR="00AC7FCB" w:rsidRPr="00331871">
        <w:rPr>
          <w:i/>
          <w:iCs/>
          <w:color w:val="000000" w:themeColor="text1"/>
        </w:rPr>
        <w:t xml:space="preserve">you assist your customer in collecting user feedback through the NDS signage.  Please help us by encouraging attendees </w:t>
      </w:r>
      <w:r w:rsidR="00533642" w:rsidRPr="00331871">
        <w:rPr>
          <w:i/>
          <w:iCs/>
          <w:color w:val="000000" w:themeColor="text1"/>
        </w:rPr>
        <w:t>to complete the user survey</w:t>
      </w:r>
      <w:r w:rsidR="00AC7FCB" w:rsidRPr="00331871">
        <w:rPr>
          <w:i/>
          <w:iCs/>
          <w:color w:val="000000" w:themeColor="text1"/>
        </w:rPr>
        <w:t xml:space="preserve">, a </w:t>
      </w:r>
      <w:r w:rsidR="00533642" w:rsidRPr="00331871">
        <w:rPr>
          <w:i/>
          <w:iCs/>
          <w:color w:val="000000" w:themeColor="text1"/>
        </w:rPr>
        <w:t xml:space="preserve">10-question survey that provides valuable data to the organization to continue advocating for parks and recreation.  </w:t>
      </w:r>
      <w:r w:rsidR="00AC7FCB" w:rsidRPr="00331871">
        <w:rPr>
          <w:i/>
          <w:iCs/>
          <w:color w:val="000000" w:themeColor="text1"/>
        </w:rPr>
        <w:t xml:space="preserve">Once the site reaches 50 surveys, PlayCore will generate a site-specific report for your customer. You may wish to bring an additional iPad to assist with this process, and we encourage you to stand near the sign to </w:t>
      </w:r>
      <w:r w:rsidR="00694042" w:rsidRPr="00331871">
        <w:rPr>
          <w:i/>
          <w:iCs/>
          <w:color w:val="000000" w:themeColor="text1"/>
        </w:rPr>
        <w:t>ask adults to participate</w:t>
      </w:r>
      <w:r w:rsidR="00AC7FCB" w:rsidRPr="00331871">
        <w:rPr>
          <w:i/>
          <w:iCs/>
          <w:color w:val="000000" w:themeColor="text1"/>
        </w:rPr>
        <w:t xml:space="preserve">.  </w:t>
      </w:r>
      <w:r w:rsidR="00331871" w:rsidRPr="00331871">
        <w:rPr>
          <w:i/>
          <w:iCs/>
          <w:color w:val="000000" w:themeColor="text1"/>
        </w:rPr>
        <w:t xml:space="preserve"> You </w:t>
      </w:r>
      <w:r w:rsidR="00AC7FCB" w:rsidRPr="00331871">
        <w:rPr>
          <w:color w:val="000000" w:themeColor="text1"/>
        </w:rPr>
        <w:t>can also use the following URL</w:t>
      </w:r>
      <w:r w:rsidR="00331871" w:rsidRPr="00331871">
        <w:rPr>
          <w:color w:val="000000" w:themeColor="text1"/>
        </w:rPr>
        <w:t xml:space="preserve"> </w:t>
      </w:r>
      <w:hyperlink r:id="rId11" w:history="1">
        <w:r w:rsidR="00331871" w:rsidRPr="00331871">
          <w:rPr>
            <w:rStyle w:val="Hyperlink"/>
            <w:color w:val="000000" w:themeColor="text1"/>
          </w:rPr>
          <w:t>www.playcore.com/nds-reflecton-survey</w:t>
        </w:r>
      </w:hyperlink>
      <w:r w:rsidR="00331871" w:rsidRPr="00331871">
        <w:rPr>
          <w:color w:val="000000" w:themeColor="text1"/>
        </w:rPr>
        <w:t xml:space="preserve"> </w:t>
      </w:r>
      <w:r w:rsidR="00AC7FCB" w:rsidRPr="00331871">
        <w:rPr>
          <w:color w:val="000000" w:themeColor="text1"/>
        </w:rPr>
        <w:t xml:space="preserve"> </w:t>
      </w:r>
    </w:p>
    <w:sectPr w:rsidR="00533642" w:rsidRPr="00331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26E33"/>
    <w:multiLevelType w:val="hybridMultilevel"/>
    <w:tmpl w:val="EEC8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94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F2"/>
    <w:rsid w:val="00100B02"/>
    <w:rsid w:val="00146D79"/>
    <w:rsid w:val="00241EF2"/>
    <w:rsid w:val="00331871"/>
    <w:rsid w:val="003B2775"/>
    <w:rsid w:val="00504056"/>
    <w:rsid w:val="00533642"/>
    <w:rsid w:val="00582E4D"/>
    <w:rsid w:val="00694042"/>
    <w:rsid w:val="00957639"/>
    <w:rsid w:val="009B1368"/>
    <w:rsid w:val="00A74DC7"/>
    <w:rsid w:val="00AC3802"/>
    <w:rsid w:val="00AC7FCB"/>
    <w:rsid w:val="00B2098E"/>
    <w:rsid w:val="00B7452B"/>
    <w:rsid w:val="00CD1BF3"/>
    <w:rsid w:val="00CE2C5C"/>
    <w:rsid w:val="00CF6EBD"/>
    <w:rsid w:val="00DE2F68"/>
    <w:rsid w:val="00E0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F626"/>
  <w15:chartTrackingRefBased/>
  <w15:docId w15:val="{2E89C818-8EE3-4309-B50C-2AE1BA4D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02"/>
    <w:pPr>
      <w:ind w:left="720"/>
      <w:contextualSpacing/>
    </w:pPr>
  </w:style>
  <w:style w:type="paragraph" w:styleId="NormalWeb">
    <w:name w:val="Normal (Web)"/>
    <w:basedOn w:val="Normal"/>
    <w:uiPriority w:val="99"/>
    <w:semiHidden/>
    <w:unhideWhenUsed/>
    <w:rsid w:val="00100B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98E"/>
    <w:rPr>
      <w:color w:val="0563C1" w:themeColor="hyperlink"/>
      <w:u w:val="single"/>
    </w:rPr>
  </w:style>
  <w:style w:type="character" w:styleId="UnresolvedMention">
    <w:name w:val="Unresolved Mention"/>
    <w:basedOn w:val="DefaultParagraphFont"/>
    <w:uiPriority w:val="99"/>
    <w:semiHidden/>
    <w:unhideWhenUsed/>
    <w:rsid w:val="00AC7FCB"/>
    <w:rPr>
      <w:color w:val="605E5C"/>
      <w:shd w:val="clear" w:color="auto" w:fill="E1DFDD"/>
    </w:rPr>
  </w:style>
  <w:style w:type="paragraph" w:styleId="Revision">
    <w:name w:val="Revision"/>
    <w:hidden/>
    <w:uiPriority w:val="99"/>
    <w:semiHidden/>
    <w:rsid w:val="00146D79"/>
    <w:pPr>
      <w:spacing w:after="0" w:line="240" w:lineRule="auto"/>
    </w:pPr>
  </w:style>
  <w:style w:type="character" w:styleId="CommentReference">
    <w:name w:val="annotation reference"/>
    <w:basedOn w:val="DefaultParagraphFont"/>
    <w:uiPriority w:val="99"/>
    <w:semiHidden/>
    <w:unhideWhenUsed/>
    <w:rsid w:val="00146D79"/>
    <w:rPr>
      <w:sz w:val="16"/>
      <w:szCs w:val="16"/>
    </w:rPr>
  </w:style>
  <w:style w:type="paragraph" w:styleId="CommentText">
    <w:name w:val="annotation text"/>
    <w:basedOn w:val="Normal"/>
    <w:link w:val="CommentTextChar"/>
    <w:uiPriority w:val="99"/>
    <w:semiHidden/>
    <w:unhideWhenUsed/>
    <w:rsid w:val="00146D79"/>
    <w:pPr>
      <w:spacing w:line="240" w:lineRule="auto"/>
    </w:pPr>
    <w:rPr>
      <w:sz w:val="20"/>
      <w:szCs w:val="20"/>
    </w:rPr>
  </w:style>
  <w:style w:type="character" w:customStyle="1" w:styleId="CommentTextChar">
    <w:name w:val="Comment Text Char"/>
    <w:basedOn w:val="DefaultParagraphFont"/>
    <w:link w:val="CommentText"/>
    <w:uiPriority w:val="99"/>
    <w:semiHidden/>
    <w:rsid w:val="00146D79"/>
    <w:rPr>
      <w:sz w:val="20"/>
      <w:szCs w:val="20"/>
    </w:rPr>
  </w:style>
  <w:style w:type="paragraph" w:styleId="CommentSubject">
    <w:name w:val="annotation subject"/>
    <w:basedOn w:val="CommentText"/>
    <w:next w:val="CommentText"/>
    <w:link w:val="CommentSubjectChar"/>
    <w:uiPriority w:val="99"/>
    <w:semiHidden/>
    <w:unhideWhenUsed/>
    <w:rsid w:val="00146D79"/>
    <w:rPr>
      <w:b/>
      <w:bCs/>
    </w:rPr>
  </w:style>
  <w:style w:type="character" w:customStyle="1" w:styleId="CommentSubjectChar">
    <w:name w:val="Comment Subject Char"/>
    <w:basedOn w:val="CommentTextChar"/>
    <w:link w:val="CommentSubject"/>
    <w:uiPriority w:val="99"/>
    <w:semiHidden/>
    <w:rsid w:val="00146D79"/>
    <w:rPr>
      <w:b/>
      <w:bCs/>
      <w:sz w:val="20"/>
      <w:szCs w:val="20"/>
    </w:rPr>
  </w:style>
  <w:style w:type="character" w:styleId="FollowedHyperlink">
    <w:name w:val="FollowedHyperlink"/>
    <w:basedOn w:val="DefaultParagraphFont"/>
    <w:uiPriority w:val="99"/>
    <w:semiHidden/>
    <w:unhideWhenUsed/>
    <w:rsid w:val="00331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446">
      <w:bodyDiv w:val="1"/>
      <w:marLeft w:val="0"/>
      <w:marRight w:val="0"/>
      <w:marTop w:val="0"/>
      <w:marBottom w:val="0"/>
      <w:divBdr>
        <w:top w:val="none" w:sz="0" w:space="0" w:color="auto"/>
        <w:left w:val="none" w:sz="0" w:space="0" w:color="auto"/>
        <w:bottom w:val="none" w:sz="0" w:space="0" w:color="auto"/>
        <w:right w:val="none" w:sz="0" w:space="0" w:color="auto"/>
      </w:divBdr>
    </w:div>
    <w:div w:id="78675535">
      <w:bodyDiv w:val="1"/>
      <w:marLeft w:val="0"/>
      <w:marRight w:val="0"/>
      <w:marTop w:val="0"/>
      <w:marBottom w:val="0"/>
      <w:divBdr>
        <w:top w:val="none" w:sz="0" w:space="0" w:color="auto"/>
        <w:left w:val="none" w:sz="0" w:space="0" w:color="auto"/>
        <w:bottom w:val="none" w:sz="0" w:space="0" w:color="auto"/>
        <w:right w:val="none" w:sz="0" w:space="0" w:color="auto"/>
      </w:divBdr>
    </w:div>
    <w:div w:id="1222136990">
      <w:bodyDiv w:val="1"/>
      <w:marLeft w:val="0"/>
      <w:marRight w:val="0"/>
      <w:marTop w:val="0"/>
      <w:marBottom w:val="0"/>
      <w:divBdr>
        <w:top w:val="none" w:sz="0" w:space="0" w:color="auto"/>
        <w:left w:val="none" w:sz="0" w:space="0" w:color="auto"/>
        <w:bottom w:val="none" w:sz="0" w:space="0" w:color="auto"/>
        <w:right w:val="none" w:sz="0" w:space="0" w:color="auto"/>
      </w:divBdr>
    </w:div>
    <w:div w:id="15467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ycore.com/research/youth-fitn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ycore.com/research/in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ycore.com/research/adult-fitness" TargetMode="External"/><Relationship Id="rId11" Type="http://schemas.openxmlformats.org/officeDocument/2006/relationships/hyperlink" Target="http://www.playcore.com/nds-reflecton-survey" TargetMode="External"/><Relationship Id="rId5" Type="http://schemas.openxmlformats.org/officeDocument/2006/relationships/image" Target="media/image1.png"/><Relationship Id="rId10" Type="http://schemas.openxmlformats.org/officeDocument/2006/relationships/hyperlink" Target="https://www.playcore.com/research/trails" TargetMode="External"/><Relationship Id="rId4" Type="http://schemas.openxmlformats.org/officeDocument/2006/relationships/webSettings" Target="webSettings.xml"/><Relationship Id="rId9" Type="http://schemas.openxmlformats.org/officeDocument/2006/relationships/hyperlink" Target="https://www.playcore.com/research/nature-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Sumrell, Jennie</dc:creator>
  <cp:keywords/>
  <dc:description/>
  <cp:lastModifiedBy>Spencer, Anne-Marie</cp:lastModifiedBy>
  <cp:revision>2</cp:revision>
  <dcterms:created xsi:type="dcterms:W3CDTF">2023-03-15T22:46:00Z</dcterms:created>
  <dcterms:modified xsi:type="dcterms:W3CDTF">2023-03-15T22:46:00Z</dcterms:modified>
</cp:coreProperties>
</file>